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5E4C" w14:textId="54ED2E38" w:rsidR="0070342B" w:rsidRDefault="00E07C99" w:rsidP="00E07C99">
      <w:pPr>
        <w:jc w:val="both"/>
        <w:rPr>
          <w:rFonts w:ascii="Georgia" w:eastAsia="Georgia" w:hAnsi="Georgia" w:cs="Georgia"/>
          <w:b/>
          <w:kern w:val="0"/>
          <w:sz w:val="44"/>
          <w:szCs w:val="44"/>
          <w:lang w:val="it-IT"/>
          <w14:ligatures w14:val="none"/>
        </w:rPr>
      </w:pPr>
      <w:r w:rsidRPr="00E07C99">
        <w:rPr>
          <w:rFonts w:ascii="Georgia" w:eastAsia="Georgia" w:hAnsi="Georgia" w:cs="Georgia"/>
          <w:b/>
          <w:kern w:val="0"/>
          <w:sz w:val="44"/>
          <w:szCs w:val="44"/>
          <w:lang w:val="it-IT"/>
          <w14:ligatures w14:val="none"/>
        </w:rPr>
        <w:t>Video 1</w:t>
      </w:r>
    </w:p>
    <w:p w14:paraId="10B29A34" w14:textId="77777777" w:rsidR="0070342B" w:rsidRPr="0070342B" w:rsidRDefault="0070342B" w:rsidP="004C12B9">
      <w:pPr>
        <w:jc w:val="both"/>
        <w:rPr>
          <w:rFonts w:ascii="Georgia" w:eastAsia="Georgia" w:hAnsi="Georgia" w:cs="Georgia"/>
          <w:b/>
          <w:sz w:val="26"/>
          <w:szCs w:val="26"/>
        </w:rPr>
      </w:pPr>
      <w:bookmarkStart w:id="0" w:name="_Hlk137829452"/>
      <w:r w:rsidRPr="0070342B">
        <w:rPr>
          <w:rFonts w:ascii="Georgia" w:eastAsia="Georgia" w:hAnsi="Georgia" w:cs="Georgia"/>
          <w:b/>
          <w:sz w:val="26"/>
          <w:szCs w:val="26"/>
        </w:rPr>
        <w:t>Ponte o Galleria?</w:t>
      </w:r>
    </w:p>
    <w:bookmarkEnd w:id="0"/>
    <w:p w14:paraId="475775F0" w14:textId="2F530538" w:rsidR="007A3AE4" w:rsidRPr="0070342B" w:rsidRDefault="0070342B" w:rsidP="007A3A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70342B">
        <w:rPr>
          <w:rFonts w:ascii="Calibri" w:eastAsia="Calibri" w:hAnsi="Calibri" w:cs="Calibri"/>
          <w:color w:val="8EAADB"/>
          <w:sz w:val="20"/>
          <w:szCs w:val="20"/>
        </w:rPr>
        <w:t xml:space="preserve">1.53 </w:t>
      </w:r>
      <w:proofErr w:type="spellStart"/>
      <w:r w:rsidRPr="0070342B">
        <w:rPr>
          <w:rFonts w:ascii="Calibri" w:eastAsia="Calibri" w:hAnsi="Calibri" w:cs="Calibri"/>
          <w:color w:val="8EAADB"/>
          <w:sz w:val="20"/>
          <w:szCs w:val="20"/>
        </w:rPr>
        <w:t>milioni</w:t>
      </w:r>
      <w:proofErr w:type="spellEnd"/>
    </w:p>
    <w:p w14:paraId="5C83DDD3" w14:textId="1EFC01D9" w:rsidR="00E07C99" w:rsidRPr="0070342B" w:rsidRDefault="0070342B" w:rsidP="007A3A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70342B">
        <w:rPr>
          <w:rFonts w:ascii="Calibri" w:eastAsia="Calibri" w:hAnsi="Calibri" w:cs="Calibri"/>
          <w:color w:val="8EAADB"/>
          <w:sz w:val="20"/>
          <w:szCs w:val="20"/>
        </w:rPr>
        <w:t xml:space="preserve">1.50 </w:t>
      </w:r>
      <w:proofErr w:type="spellStart"/>
      <w:r w:rsidRPr="0070342B">
        <w:rPr>
          <w:rFonts w:ascii="Calibri" w:eastAsia="Calibri" w:hAnsi="Calibri" w:cs="Calibri"/>
          <w:color w:val="8EAADB"/>
          <w:sz w:val="20"/>
          <w:szCs w:val="20"/>
        </w:rPr>
        <w:t>milioni</w:t>
      </w:r>
      <w:proofErr w:type="spellEnd"/>
    </w:p>
    <w:p w14:paraId="014A8B10" w14:textId="39A778C6" w:rsidR="00EC188A" w:rsidRPr="00EC188A" w:rsidRDefault="00EC188A" w:rsidP="00EC188A">
      <w:pPr>
        <w:numPr>
          <w:ilvl w:val="0"/>
          <w:numId w:val="6"/>
        </w:numPr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8EAADB"/>
          <w:sz w:val="20"/>
          <w:szCs w:val="20"/>
        </w:rPr>
        <w:t>Galleria</w:t>
      </w:r>
    </w:p>
    <w:p w14:paraId="314948B8" w14:textId="49A37B6D" w:rsidR="007A3AE4" w:rsidRPr="004C12B9" w:rsidRDefault="0070342B" w:rsidP="007A3AE4">
      <w:pPr>
        <w:pStyle w:val="Paragrafoelenco"/>
        <w:numPr>
          <w:ilvl w:val="0"/>
          <w:numId w:val="6"/>
        </w:numPr>
        <w:rPr>
          <w:color w:val="000000"/>
          <w:sz w:val="20"/>
          <w:szCs w:val="20"/>
          <w:lang w:val="it-IT"/>
        </w:rPr>
      </w:pPr>
      <w:r w:rsidRPr="004C12B9">
        <w:rPr>
          <w:rFonts w:ascii="Calibri" w:eastAsia="Calibri" w:hAnsi="Calibri" w:cs="Calibri"/>
          <w:color w:val="00B0F0"/>
          <w:sz w:val="20"/>
          <w:szCs w:val="20"/>
          <w:lang w:val="it-IT"/>
        </w:rPr>
        <w:t>1.53 milioni</w:t>
      </w:r>
    </w:p>
    <w:p w14:paraId="05FB3B0F" w14:textId="1FC2DD64" w:rsidR="007A3AE4" w:rsidRPr="0070342B" w:rsidRDefault="0070342B" w:rsidP="007A3AE4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color w:val="00B0F0"/>
          <w:sz w:val="20"/>
          <w:szCs w:val="20"/>
        </w:rPr>
      </w:pPr>
      <w:r w:rsidRPr="0070342B">
        <w:rPr>
          <w:rFonts w:ascii="Calibri" w:eastAsia="Calibri" w:hAnsi="Calibri" w:cs="Calibri"/>
          <w:color w:val="00B0F0"/>
          <w:sz w:val="20"/>
          <w:szCs w:val="20"/>
        </w:rPr>
        <w:t xml:space="preserve">1.56 </w:t>
      </w:r>
      <w:proofErr w:type="spellStart"/>
      <w:r w:rsidRPr="0070342B">
        <w:rPr>
          <w:rFonts w:ascii="Calibri" w:eastAsia="Calibri" w:hAnsi="Calibri" w:cs="Calibri"/>
          <w:color w:val="00B0F0"/>
          <w:sz w:val="20"/>
          <w:szCs w:val="20"/>
        </w:rPr>
        <w:t>milioni</w:t>
      </w:r>
      <w:proofErr w:type="spellEnd"/>
    </w:p>
    <w:p w14:paraId="295F8BAC" w14:textId="11B4022C" w:rsidR="00E07C99" w:rsidRPr="0070342B" w:rsidRDefault="0070342B" w:rsidP="007A3AE4">
      <w:pPr>
        <w:pStyle w:val="Paragrafoelenco"/>
        <w:numPr>
          <w:ilvl w:val="0"/>
          <w:numId w:val="6"/>
        </w:numPr>
        <w:rPr>
          <w:color w:val="000000"/>
          <w:sz w:val="20"/>
          <w:szCs w:val="20"/>
        </w:rPr>
      </w:pPr>
      <w:r w:rsidRPr="0070342B">
        <w:rPr>
          <w:rFonts w:ascii="Calibri" w:eastAsia="Calibri" w:hAnsi="Calibri" w:cs="Calibri"/>
          <w:color w:val="00B0F0"/>
          <w:sz w:val="20"/>
          <w:szCs w:val="20"/>
        </w:rPr>
        <w:t>Ponte</w:t>
      </w:r>
    </w:p>
    <w:p w14:paraId="368383AA" w14:textId="77777777" w:rsidR="00E07C99" w:rsidRDefault="00E07C99" w:rsidP="00E07C99">
      <w:pPr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14:paraId="03ADDF2D" w14:textId="405772A7" w:rsidR="00E07C99" w:rsidRDefault="00E07C99" w:rsidP="00E07C99">
      <w:pPr>
        <w:jc w:val="both"/>
        <w:rPr>
          <w:rFonts w:ascii="Georgia" w:eastAsia="Georgia" w:hAnsi="Georgia" w:cs="Georgia"/>
          <w:b/>
          <w:kern w:val="0"/>
          <w:sz w:val="44"/>
          <w:szCs w:val="44"/>
          <w:lang w:val="it-IT"/>
          <w14:ligatures w14:val="none"/>
        </w:rPr>
      </w:pPr>
      <w:r w:rsidRPr="00E07C99">
        <w:rPr>
          <w:rFonts w:ascii="Georgia" w:eastAsia="Georgia" w:hAnsi="Georgia" w:cs="Georgia"/>
          <w:b/>
          <w:kern w:val="0"/>
          <w:sz w:val="44"/>
          <w:szCs w:val="44"/>
          <w:lang w:val="it-IT"/>
          <w14:ligatures w14:val="none"/>
        </w:rPr>
        <w:t>Video 2</w:t>
      </w:r>
    </w:p>
    <w:p w14:paraId="40961AB5" w14:textId="77777777" w:rsidR="0070342B" w:rsidRPr="004C12B9" w:rsidRDefault="0070342B" w:rsidP="004C12B9">
      <w:pPr>
        <w:jc w:val="both"/>
        <w:rPr>
          <w:rFonts w:ascii="Georgia" w:eastAsia="Georgia" w:hAnsi="Georgia" w:cs="Georgia"/>
          <w:b/>
          <w:sz w:val="26"/>
          <w:szCs w:val="26"/>
          <w:lang w:val="it-IT"/>
        </w:rPr>
      </w:pPr>
      <w:bookmarkStart w:id="1" w:name="_Hlk137829434"/>
      <w:r w:rsidRPr="004C12B9">
        <w:rPr>
          <w:rFonts w:ascii="Georgia" w:eastAsia="Georgia" w:hAnsi="Georgia" w:cs="Georgia"/>
          <w:b/>
          <w:sz w:val="26"/>
          <w:szCs w:val="26"/>
          <w:lang w:val="it-IT"/>
        </w:rPr>
        <w:t xml:space="preserve">Quanto si paga il credito al consumo? </w:t>
      </w:r>
    </w:p>
    <w:bookmarkEnd w:id="1"/>
    <w:p w14:paraId="03A06500" w14:textId="61D64809" w:rsidR="0070342B" w:rsidRPr="007A3AE4" w:rsidRDefault="0070342B" w:rsidP="007A3AE4">
      <w:pPr>
        <w:pStyle w:val="Paragrafoelenco"/>
        <w:numPr>
          <w:ilvl w:val="0"/>
          <w:numId w:val="7"/>
        </w:numPr>
        <w:rPr>
          <w:color w:val="8EAADB" w:themeColor="accent1" w:themeTint="99"/>
          <w:sz w:val="20"/>
          <w:szCs w:val="20"/>
        </w:rPr>
      </w:pPr>
      <w:r w:rsidRPr="007A3AE4">
        <w:rPr>
          <w:rFonts w:ascii="Cambria Math" w:eastAsia="Cambria Math" w:hAnsi="Cambria Math" w:cs="Cambria Math"/>
          <w:i/>
          <w:color w:val="8EAADB" w:themeColor="accent1" w:themeTint="99"/>
          <w:sz w:val="20"/>
          <w:szCs w:val="20"/>
        </w:rPr>
        <w:t xml:space="preserve">R </w:t>
      </w:r>
      <m:oMath>
        <m:r>
          <w:rPr>
            <w:rFonts w:ascii="Cambria Math" w:eastAsia="Cambria Math" w:hAnsi="Cambria Math" w:cs="Cambria Math"/>
            <w:color w:val="8EAADB" w:themeColor="accent1" w:themeTint="99"/>
            <w:sz w:val="20"/>
            <w:szCs w:val="20"/>
          </w:rPr>
          <m:t xml:space="preserve"> ≃ </m:t>
        </m:r>
      </m:oMath>
      <w:r w:rsidR="004E0E86">
        <w:rPr>
          <w:rFonts w:ascii="Cambria Math" w:eastAsia="Cambria Math" w:hAnsi="Cambria Math" w:cs="Cambria Math"/>
          <w:color w:val="8EAADB" w:themeColor="accent1" w:themeTint="99"/>
          <w:sz w:val="20"/>
          <w:szCs w:val="20"/>
        </w:rPr>
        <w:t>756.28</w:t>
      </w:r>
      <w:r w:rsidRPr="007A3AE4">
        <w:rPr>
          <w:rFonts w:ascii="Calibri" w:eastAsia="Calibri" w:hAnsi="Calibri" w:cs="Calibri"/>
          <w:color w:val="8EAADB" w:themeColor="accent1" w:themeTint="99"/>
          <w:sz w:val="20"/>
          <w:szCs w:val="20"/>
        </w:rPr>
        <w:t xml:space="preserve">; </w:t>
      </w:r>
      <m:oMath>
        <m:r>
          <w:rPr>
            <w:rFonts w:ascii="Cambria Math" w:eastAsia="Cambria Math" w:hAnsi="Cambria Math" w:cs="Cambria Math"/>
            <w:color w:val="8EAADB" w:themeColor="accent1" w:themeTint="99"/>
            <w:sz w:val="20"/>
            <w:szCs w:val="20"/>
          </w:rPr>
          <m:t>I≃</m:t>
        </m:r>
      </m:oMath>
      <w:r w:rsidR="004E0E86">
        <w:rPr>
          <w:rFonts w:ascii="Calibri" w:eastAsia="Calibri" w:hAnsi="Calibri" w:cs="Calibri"/>
          <w:color w:val="8EAADB" w:themeColor="accent1" w:themeTint="99"/>
          <w:sz w:val="20"/>
          <w:szCs w:val="20"/>
        </w:rPr>
        <w:t>1301.35</w:t>
      </w:r>
    </w:p>
    <w:p w14:paraId="513F008F" w14:textId="37021A6F" w:rsidR="00E07C99" w:rsidRPr="007A3AE4" w:rsidRDefault="00E07C99" w:rsidP="007A3AE4">
      <w:pPr>
        <w:pStyle w:val="Paragrafoelenco"/>
        <w:numPr>
          <w:ilvl w:val="0"/>
          <w:numId w:val="7"/>
        </w:numPr>
        <w:rPr>
          <w:color w:val="8EAADB" w:themeColor="accent1" w:themeTint="99"/>
          <w:sz w:val="20"/>
          <w:szCs w:val="20"/>
        </w:rPr>
      </w:pPr>
      <w:r w:rsidRPr="007A3AE4">
        <w:rPr>
          <w:rFonts w:ascii="Cambria Math" w:eastAsia="Cambria Math" w:hAnsi="Cambria Math" w:cs="Cambria Math"/>
          <w:i/>
          <w:color w:val="8EAADB" w:themeColor="accent1" w:themeTint="99"/>
          <w:sz w:val="20"/>
          <w:szCs w:val="20"/>
        </w:rPr>
        <w:t xml:space="preserve"> R </w:t>
      </w:r>
      <m:oMath>
        <m:r>
          <w:rPr>
            <w:rFonts w:ascii="Cambria Math" w:eastAsia="Cambria Math" w:hAnsi="Cambria Math" w:cs="Cambria Math"/>
            <w:color w:val="8EAADB" w:themeColor="accent1" w:themeTint="99"/>
            <w:sz w:val="20"/>
            <w:szCs w:val="20"/>
          </w:rPr>
          <m:t xml:space="preserve"> ≃ </m:t>
        </m:r>
      </m:oMath>
      <w:r w:rsidR="004E0E86">
        <w:rPr>
          <w:rFonts w:ascii="Cambria Math" w:eastAsia="Cambria Math" w:hAnsi="Cambria Math" w:cs="Cambria Math"/>
          <w:color w:val="8EAADB" w:themeColor="accent1" w:themeTint="99"/>
          <w:sz w:val="20"/>
          <w:szCs w:val="20"/>
        </w:rPr>
        <w:t>1480.31</w:t>
      </w:r>
      <w:r w:rsidRPr="007A3AE4">
        <w:rPr>
          <w:rFonts w:ascii="Calibri" w:eastAsia="Calibri" w:hAnsi="Calibri" w:cs="Calibri"/>
          <w:color w:val="8EAADB" w:themeColor="accent1" w:themeTint="99"/>
          <w:sz w:val="20"/>
          <w:szCs w:val="20"/>
        </w:rPr>
        <w:t xml:space="preserve">; </w:t>
      </w:r>
      <m:oMath>
        <m:r>
          <w:rPr>
            <w:rFonts w:ascii="Cambria Math" w:eastAsia="Cambria Math" w:hAnsi="Cambria Math" w:cs="Cambria Math"/>
            <w:color w:val="8EAADB" w:themeColor="accent1" w:themeTint="99"/>
            <w:sz w:val="20"/>
            <w:szCs w:val="20"/>
          </w:rPr>
          <m:t>I≃</m:t>
        </m:r>
      </m:oMath>
      <w:r w:rsidR="004E0E86">
        <w:rPr>
          <w:rFonts w:ascii="Calibri" w:eastAsia="Calibri" w:hAnsi="Calibri" w:cs="Calibri"/>
          <w:color w:val="8EAADB" w:themeColor="accent1" w:themeTint="99"/>
          <w:sz w:val="20"/>
          <w:szCs w:val="20"/>
        </w:rPr>
        <w:t>527.41</w:t>
      </w:r>
    </w:p>
    <w:p w14:paraId="56D27199" w14:textId="77777777" w:rsidR="00E07C99" w:rsidRDefault="00E07C99" w:rsidP="00E07C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b/>
          <w:sz w:val="44"/>
          <w:szCs w:val="44"/>
        </w:rPr>
      </w:pPr>
      <w:r w:rsidRPr="00961F41">
        <w:rPr>
          <w:rFonts w:ascii="Georgia" w:eastAsia="Georgia" w:hAnsi="Georgia" w:cs="Georgia"/>
          <w:b/>
          <w:sz w:val="44"/>
          <w:szCs w:val="44"/>
        </w:rPr>
        <w:t>Video 3</w:t>
      </w:r>
    </w:p>
    <w:p w14:paraId="63C79A15" w14:textId="77777777" w:rsidR="0070342B" w:rsidRPr="004C12B9" w:rsidRDefault="0070342B" w:rsidP="004C12B9">
      <w:pPr>
        <w:jc w:val="both"/>
        <w:rPr>
          <w:rFonts w:ascii="Georgia" w:eastAsia="Georgia" w:hAnsi="Georgia" w:cs="Georgia"/>
          <w:b/>
          <w:sz w:val="26"/>
          <w:szCs w:val="26"/>
          <w:lang w:val="it-IT"/>
        </w:rPr>
      </w:pPr>
      <w:bookmarkStart w:id="2" w:name="_Hlk137829305"/>
      <w:r w:rsidRPr="004C12B9">
        <w:rPr>
          <w:rFonts w:ascii="Georgia" w:eastAsia="Georgia" w:hAnsi="Georgia" w:cs="Georgia"/>
          <w:b/>
          <w:sz w:val="26"/>
          <w:szCs w:val="26"/>
          <w:lang w:val="it-IT"/>
        </w:rPr>
        <w:t>Conto corrente e conto titoli.</w:t>
      </w:r>
    </w:p>
    <w:bookmarkEnd w:id="2"/>
    <w:p w14:paraId="364C3AE8" w14:textId="511BDE5C" w:rsidR="007A3AE4" w:rsidRPr="004C12B9" w:rsidRDefault="0070342B" w:rsidP="007A3AE4">
      <w:pPr>
        <w:pStyle w:val="Paragrafoelenco"/>
        <w:numPr>
          <w:ilvl w:val="0"/>
          <w:numId w:val="8"/>
        </w:numPr>
        <w:rPr>
          <w:sz w:val="18"/>
          <w:szCs w:val="18"/>
          <w:lang w:val="it-IT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>128.67</w:t>
      </w:r>
    </w:p>
    <w:p w14:paraId="29D24A00" w14:textId="352E5C98" w:rsidR="007A3AE4" w:rsidRPr="004C12B9" w:rsidRDefault="0070342B" w:rsidP="007A3AE4">
      <w:pPr>
        <w:pStyle w:val="Paragrafoelenco"/>
        <w:numPr>
          <w:ilvl w:val="0"/>
          <w:numId w:val="8"/>
        </w:numPr>
        <w:rPr>
          <w:sz w:val="18"/>
          <w:szCs w:val="18"/>
          <w:lang w:val="it-IT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>129.58</w:t>
      </w:r>
    </w:p>
    <w:p w14:paraId="6594166C" w14:textId="68D11766" w:rsidR="007A3AE4" w:rsidRPr="004C12B9" w:rsidRDefault="00E07C99" w:rsidP="007A3AE4">
      <w:pPr>
        <w:pStyle w:val="Paragrafoelenco"/>
        <w:numPr>
          <w:ilvl w:val="0"/>
          <w:numId w:val="8"/>
        </w:numPr>
        <w:rPr>
          <w:sz w:val="18"/>
          <w:szCs w:val="18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</w:rPr>
        <w:t xml:space="preserve">Banca </w:t>
      </w:r>
      <w:r w:rsidR="00A5501D">
        <w:rPr>
          <w:rFonts w:ascii="Cambria Math" w:eastAsia="Cambria Math" w:hAnsi="Cambria Math" w:cs="Cambria Math"/>
          <w:color w:val="4472C4"/>
          <w:sz w:val="18"/>
          <w:szCs w:val="18"/>
        </w:rPr>
        <w:t>A</w:t>
      </w:r>
    </w:p>
    <w:p w14:paraId="48198852" w14:textId="6272D638" w:rsidR="007A3AE4" w:rsidRPr="004C12B9" w:rsidRDefault="0070342B" w:rsidP="007A3AE4">
      <w:pPr>
        <w:pStyle w:val="Paragrafoelenco"/>
        <w:numPr>
          <w:ilvl w:val="0"/>
          <w:numId w:val="8"/>
        </w:numPr>
        <w:rPr>
          <w:sz w:val="18"/>
          <w:szCs w:val="18"/>
          <w:lang w:val="it-IT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>180.67</w:t>
      </w:r>
    </w:p>
    <w:p w14:paraId="7E866E25" w14:textId="10E1F767" w:rsidR="007A3AE4" w:rsidRPr="004C12B9" w:rsidRDefault="0070342B" w:rsidP="007A3AE4">
      <w:pPr>
        <w:pStyle w:val="Paragrafoelenco"/>
        <w:numPr>
          <w:ilvl w:val="0"/>
          <w:numId w:val="8"/>
        </w:numPr>
        <w:rPr>
          <w:sz w:val="18"/>
          <w:szCs w:val="18"/>
          <w:lang w:val="it-IT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>183.58</w:t>
      </w:r>
    </w:p>
    <w:p w14:paraId="02556CBF" w14:textId="387B8B3B" w:rsidR="00E07C99" w:rsidRPr="004C12B9" w:rsidRDefault="00E07C99" w:rsidP="007A3AE4">
      <w:pPr>
        <w:pStyle w:val="Paragrafoelenco"/>
        <w:numPr>
          <w:ilvl w:val="0"/>
          <w:numId w:val="8"/>
        </w:numPr>
        <w:rPr>
          <w:sz w:val="18"/>
          <w:szCs w:val="18"/>
          <w:lang w:val="it-IT"/>
        </w:rPr>
      </w:pPr>
      <w:r w:rsidRPr="004C12B9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 xml:space="preserve">Banca </w:t>
      </w:r>
      <w:r w:rsidR="00A5501D">
        <w:rPr>
          <w:rFonts w:ascii="Cambria Math" w:eastAsia="Cambria Math" w:hAnsi="Cambria Math" w:cs="Cambria Math"/>
          <w:color w:val="4472C4"/>
          <w:sz w:val="18"/>
          <w:szCs w:val="18"/>
          <w:lang w:val="it-IT"/>
        </w:rPr>
        <w:t>A</w:t>
      </w:r>
    </w:p>
    <w:p w14:paraId="7E2CCAED" w14:textId="223992E9" w:rsidR="00E07C99" w:rsidRPr="00E07C99" w:rsidRDefault="00E07C99" w:rsidP="00E07C99">
      <w:pPr>
        <w:jc w:val="both"/>
        <w:rPr>
          <w:sz w:val="20"/>
          <w:szCs w:val="20"/>
        </w:rPr>
      </w:pPr>
      <w:r w:rsidRPr="00E07C99">
        <w:rPr>
          <w:rFonts w:ascii="Georgia" w:eastAsia="Georgia" w:hAnsi="Georgia" w:cs="Georgia"/>
          <w:b/>
          <w:sz w:val="44"/>
          <w:szCs w:val="44"/>
        </w:rPr>
        <w:t>Video 4</w:t>
      </w:r>
    </w:p>
    <w:p w14:paraId="362D536C" w14:textId="77777777" w:rsidR="0070342B" w:rsidRPr="004C12B9" w:rsidRDefault="0070342B" w:rsidP="0070342B">
      <w:pPr>
        <w:jc w:val="both"/>
        <w:rPr>
          <w:color w:val="000000"/>
          <w:sz w:val="20"/>
          <w:szCs w:val="20"/>
          <w:lang w:val="it-IT"/>
        </w:rPr>
      </w:pPr>
      <w:r w:rsidRPr="004C12B9">
        <w:rPr>
          <w:rFonts w:ascii="Georgia" w:eastAsia="Georgia" w:hAnsi="Georgia" w:cs="Georgia"/>
          <w:b/>
          <w:sz w:val="26"/>
          <w:szCs w:val="26"/>
          <w:lang w:val="it-IT"/>
        </w:rPr>
        <w:t>Con password alfanumeriche il rischio è basso</w:t>
      </w:r>
    </w:p>
    <w:p w14:paraId="59DCCD2B" w14:textId="77777777" w:rsidR="00E07C99" w:rsidRPr="009C6B27" w:rsidRDefault="00E07C99" w:rsidP="00E07C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</w:p>
    <w:p w14:paraId="29C2F48B" w14:textId="04EE35E3" w:rsidR="007A3AE4" w:rsidRPr="004C12B9" w:rsidRDefault="007A3AE4" w:rsidP="004C12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  <w:lang w:val="it-IT"/>
        </w:rPr>
      </w:pPr>
      <w:r w:rsidRPr="004C12B9">
        <w:rPr>
          <w:color w:val="000000"/>
          <w:sz w:val="20"/>
          <w:szCs w:val="20"/>
          <w:lang w:val="it-IT"/>
        </w:rPr>
        <w:t xml:space="preserve"> </w:t>
      </w:r>
      <m:oMath>
        <m:r>
          <w:rPr>
            <w:rFonts w:ascii="Cambria Math" w:eastAsia="Cambria Math" w:hAnsi="Cambria Math" w:cs="Cambria Math"/>
            <w:color w:val="4472C4"/>
            <w:sz w:val="20"/>
            <w:szCs w:val="20"/>
            <w:lang w:val="it-IT"/>
          </w:rPr>
          <m:t>1,0*10^-5</m:t>
        </m:r>
      </m:oMath>
    </w:p>
    <w:p w14:paraId="7905DC4E" w14:textId="23C63998" w:rsidR="007A3AE4" w:rsidRPr="004C12B9" w:rsidRDefault="007A3AE4" w:rsidP="004C12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 w:rsidRPr="004C12B9">
        <w:rPr>
          <w:rFonts w:ascii="Calibri" w:eastAsia="Calibri" w:hAnsi="Calibri" w:cs="Calibri"/>
          <w:color w:val="000000"/>
          <w:sz w:val="20"/>
          <w:szCs w:val="20"/>
          <w:lang w:val="it-IT"/>
        </w:rPr>
        <w:t xml:space="preserve"> </w:t>
      </w:r>
      <m:oMath>
        <m:r>
          <w:rPr>
            <w:rFonts w:ascii="Cambria Math" w:eastAsia="Cambria Math" w:hAnsi="Cambria Math" w:cs="Cambria Math"/>
            <w:color w:val="4472C4"/>
            <w:sz w:val="20"/>
            <w:szCs w:val="20"/>
            <w:lang w:val="it-IT"/>
          </w:rPr>
          <m:t>2.4*</m:t>
        </m:r>
        <m:sSup>
          <m:sSupPr>
            <m:ctrlP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  <w:lang w:val="it-IT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  <w:lang w:val="it-IT"/>
              </w:rPr>
              <m:t>-17</m:t>
            </m:r>
          </m:sup>
        </m:sSup>
      </m:oMath>
    </w:p>
    <w:p w14:paraId="0645FD58" w14:textId="69D89A9F" w:rsidR="0070342B" w:rsidRPr="004C12B9" w:rsidRDefault="0070342B" w:rsidP="004C12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  <w:r w:rsidRPr="004C12B9">
        <w:rPr>
          <w:rFonts w:ascii="Cambria Math" w:eastAsia="Cambria Math" w:hAnsi="Cambria Math" w:cs="Cambria Math"/>
          <w:color w:val="4472C4"/>
          <w:sz w:val="20"/>
          <w:szCs w:val="20"/>
        </w:rPr>
        <w:t>1/</w:t>
      </w:r>
      <m:oMath>
        <m:sSup>
          <m:sSupPr>
            <m:ctrlP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  <m:t>46</m:t>
            </m:r>
          </m:e>
          <m:sup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  <m:t>n</m:t>
            </m:r>
          </m:sup>
        </m:sSup>
      </m:oMath>
    </w:p>
    <w:p w14:paraId="4117E59B" w14:textId="272918F4" w:rsidR="007A3AE4" w:rsidRPr="004C12B9" w:rsidRDefault="00A24E3C" w:rsidP="004C12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4C12B9">
        <w:rPr>
          <w:color w:val="4472C4"/>
          <w:sz w:val="20"/>
          <w:szCs w:val="20"/>
          <w:lang w:val="it-IT"/>
        </w:rPr>
        <w:t xml:space="preserve"> </w:t>
      </w:r>
      <m:oMath>
        <m:r>
          <w:rPr>
            <w:rFonts w:ascii="Cambria Math" w:hAnsi="Cambria Math"/>
            <w:color w:val="4472C4"/>
            <w:sz w:val="20"/>
            <w:szCs w:val="20"/>
            <w:lang w:val="it-IT"/>
          </w:rPr>
          <m:t>4.8*</m:t>
        </m:r>
        <m:sSup>
          <m:sSupPr>
            <m:ctrlP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  <w:lang w:val="it-IT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  <w:lang w:val="it-IT"/>
              </w:rPr>
              <m:t>-4</m:t>
            </m:r>
          </m:sup>
        </m:sSup>
      </m:oMath>
    </w:p>
    <w:p w14:paraId="0C7A3D76" w14:textId="0496184D" w:rsidR="00E07C99" w:rsidRPr="004C12B9" w:rsidRDefault="007A3AE4" w:rsidP="004C12B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color w:val="4472C4"/>
          <w:sz w:val="20"/>
          <w:szCs w:val="20"/>
        </w:rPr>
      </w:pPr>
      <m:oMath>
        <m:r>
          <w:rPr>
            <w:rFonts w:ascii="Cambria Math" w:eastAsia="Cambria Math" w:hAnsi="Cambria Math" w:cs="Cambria Math"/>
            <w:color w:val="4472C4"/>
            <w:sz w:val="20"/>
            <w:szCs w:val="20"/>
          </w:rPr>
          <m:t>5.8*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4472C4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4472C4"/>
                <w:sz w:val="20"/>
                <w:szCs w:val="20"/>
              </w:rPr>
              <m:t>-14</m:t>
            </m:r>
          </m:sup>
        </m:sSup>
      </m:oMath>
    </w:p>
    <w:p w14:paraId="2141B180" w14:textId="77777777" w:rsidR="00E07C99" w:rsidRPr="00E07C99" w:rsidRDefault="00E07C99" w:rsidP="00E07C99">
      <w:pPr>
        <w:jc w:val="both"/>
        <w:rPr>
          <w:b/>
          <w:sz w:val="20"/>
          <w:szCs w:val="20"/>
          <w:lang w:val="it-IT"/>
        </w:rPr>
      </w:pPr>
    </w:p>
    <w:p w14:paraId="3584F9C2" w14:textId="77777777" w:rsidR="00E07C99" w:rsidRPr="00E07C99" w:rsidRDefault="00E07C99">
      <w:pPr>
        <w:rPr>
          <w:lang w:val="it-IT"/>
        </w:rPr>
      </w:pPr>
    </w:p>
    <w:sectPr w:rsidR="00E07C99" w:rsidRPr="00E07C9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5240"/>
    <w:multiLevelType w:val="multilevel"/>
    <w:tmpl w:val="5E881A3A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EE3966"/>
    <w:multiLevelType w:val="multilevel"/>
    <w:tmpl w:val="9B1AAE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355C"/>
    <w:multiLevelType w:val="hybridMultilevel"/>
    <w:tmpl w:val="9D10E3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6F3E"/>
    <w:multiLevelType w:val="multilevel"/>
    <w:tmpl w:val="C8620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4F76D5"/>
    <w:multiLevelType w:val="multilevel"/>
    <w:tmpl w:val="3F7E41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EE6CE0"/>
    <w:multiLevelType w:val="multilevel"/>
    <w:tmpl w:val="2AAE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071DC"/>
    <w:multiLevelType w:val="hybridMultilevel"/>
    <w:tmpl w:val="AA563D54"/>
    <w:lvl w:ilvl="0" w:tplc="55FAE1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2B34"/>
    <w:multiLevelType w:val="hybridMultilevel"/>
    <w:tmpl w:val="42AE9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C0E62"/>
    <w:multiLevelType w:val="multilevel"/>
    <w:tmpl w:val="FABEE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9344166">
    <w:abstractNumId w:val="0"/>
  </w:num>
  <w:num w:numId="2" w16cid:durableId="24795500">
    <w:abstractNumId w:val="1"/>
  </w:num>
  <w:num w:numId="3" w16cid:durableId="1838223289">
    <w:abstractNumId w:val="4"/>
  </w:num>
  <w:num w:numId="4" w16cid:durableId="1606421371">
    <w:abstractNumId w:val="8"/>
  </w:num>
  <w:num w:numId="5" w16cid:durableId="48766568">
    <w:abstractNumId w:val="5"/>
  </w:num>
  <w:num w:numId="6" w16cid:durableId="1557740326">
    <w:abstractNumId w:val="3"/>
  </w:num>
  <w:num w:numId="7" w16cid:durableId="1544824298">
    <w:abstractNumId w:val="6"/>
  </w:num>
  <w:num w:numId="8" w16cid:durableId="1234199335">
    <w:abstractNumId w:val="2"/>
  </w:num>
  <w:num w:numId="9" w16cid:durableId="23557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99"/>
    <w:rsid w:val="00046975"/>
    <w:rsid w:val="001E3620"/>
    <w:rsid w:val="004C12B9"/>
    <w:rsid w:val="004E0E86"/>
    <w:rsid w:val="006B4C1D"/>
    <w:rsid w:val="0070342B"/>
    <w:rsid w:val="007A3AE4"/>
    <w:rsid w:val="008711F2"/>
    <w:rsid w:val="00933D95"/>
    <w:rsid w:val="009A3E71"/>
    <w:rsid w:val="009C6B27"/>
    <w:rsid w:val="00A24E3C"/>
    <w:rsid w:val="00A53CC2"/>
    <w:rsid w:val="00A5501D"/>
    <w:rsid w:val="00B961C4"/>
    <w:rsid w:val="00C90A03"/>
    <w:rsid w:val="00CD0E0D"/>
    <w:rsid w:val="00E07C99"/>
    <w:rsid w:val="00E81D4D"/>
    <w:rsid w:val="00EC188A"/>
    <w:rsid w:val="00F6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B3F5"/>
  <w15:chartTrackingRefBased/>
  <w15:docId w15:val="{4987F820-B3CE-4493-AC49-5088B050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C99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0E0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0E0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711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C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C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9FD7-6BEC-44AA-A4D4-6D8538E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Azzone</dc:creator>
  <cp:keywords/>
  <dc:description/>
  <cp:lastModifiedBy>Daniele Marazzina</cp:lastModifiedBy>
  <cp:revision>22</cp:revision>
  <cp:lastPrinted>2023-10-15T15:56:00Z</cp:lastPrinted>
  <dcterms:created xsi:type="dcterms:W3CDTF">2023-06-16T15:30:00Z</dcterms:created>
  <dcterms:modified xsi:type="dcterms:W3CDTF">2023-10-17T19:22:00Z</dcterms:modified>
</cp:coreProperties>
</file>