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9BD22" w14:textId="0E4A106A" w:rsidR="008356C6" w:rsidRPr="004C3A8D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obiettivo della Direttiva europea per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efficienza energetica degli edifici approvata nel 2024?</w:t>
      </w:r>
    </w:p>
    <w:p w14:paraId="294E2EAC" w14:textId="77777777" w:rsidR="008356C6" w:rsidRPr="008356C6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Ridurre le emissioni di gas serra degli edifici residenziali esistenti e avere nuovi edifici a emissioni zero a partire dal 2030</w:t>
      </w:r>
    </w:p>
    <w:p w14:paraId="03C5142F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Ridurre il consumo energetico degli edifici residenziali del 50%</w:t>
      </w:r>
    </w:p>
    <w:p w14:paraId="3A59B351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Eliminare completamente le emissioni di gas serra entro il 2030</w:t>
      </w:r>
    </w:p>
    <w:p w14:paraId="568B6CD9" w14:textId="77777777" w:rsidR="008356C6" w:rsidRPr="00483F91" w:rsidRDefault="008356C6" w:rsidP="002B7C8D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Tutti gli edifici devono essere a emissioni zero a partire dal 2030</w:t>
      </w:r>
    </w:p>
    <w:p w14:paraId="41328888" w14:textId="77777777" w:rsidR="00777770" w:rsidRPr="00777770" w:rsidRDefault="00777770" w:rsidP="00777770">
      <w:pPr>
        <w:rPr>
          <w:rFonts w:ascii="Georgia" w:hAnsi="Georgia"/>
          <w:color w:val="FF0000"/>
        </w:rPr>
      </w:pPr>
      <w:r w:rsidRPr="00777770">
        <w:rPr>
          <w:rFonts w:ascii="Georgia" w:hAnsi="Georgia"/>
          <w:b/>
          <w:bCs/>
          <w:color w:val="000000" w:themeColor="text1"/>
        </w:rPr>
        <w:t>Risposta corretta: .......</w:t>
      </w:r>
    </w:p>
    <w:p w14:paraId="275D5CF0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3F4E81F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02B3A735" w14:textId="4BF91363" w:rsidR="008356C6" w:rsidRPr="004C3A8D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 Cosa si intende pe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r 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‘‘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carbon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border</w:t>
      </w:r>
      <w:proofErr w:type="spellEnd"/>
      <w:r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adjustment</w:t>
      </w:r>
      <w:proofErr w:type="spellEnd"/>
      <w:r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  <w:proofErr w:type="spellStart"/>
      <w:r>
        <w:rPr>
          <w:rFonts w:ascii="Georgia" w:hAnsi="Georgia"/>
          <w:b/>
          <w:bCs/>
          <w:color w:val="FFFFFF" w:themeColor="background1"/>
          <w:highlight w:val="black"/>
        </w:rPr>
        <w:t>mechanism</w:t>
      </w:r>
      <w:proofErr w:type="spellEnd"/>
      <w:r w:rsidR="00BB7D94">
        <w:rPr>
          <w:rFonts w:ascii="Georgia" w:hAnsi="Georgia"/>
          <w:b/>
          <w:bCs/>
          <w:color w:val="FFFFFF" w:themeColor="background1"/>
          <w:highlight w:val="black"/>
        </w:rPr>
        <w:t>’’</w:t>
      </w:r>
      <w:r>
        <w:rPr>
          <w:rFonts w:ascii="Georgia" w:hAnsi="Georgia"/>
          <w:b/>
          <w:bCs/>
          <w:color w:val="FFFFFF" w:themeColor="background1"/>
          <w:highlight w:val="black"/>
        </w:rPr>
        <w:t>?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 </w:t>
      </w:r>
    </w:p>
    <w:p w14:paraId="61B50232" w14:textId="254784F9" w:rsidR="008356C6" w:rsidRPr="008356C6" w:rsidRDefault="008356C6" w:rsidP="002B7C8D">
      <w:pPr>
        <w:pStyle w:val="Paragrafoelenco"/>
        <w:numPr>
          <w:ilvl w:val="0"/>
          <w:numId w:val="7"/>
        </w:numPr>
        <w:spacing w:before="60" w:after="60"/>
        <w:jc w:val="both"/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</w:pPr>
      <w:r w:rsidRPr="008356C6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È un meccanismo che applica un prezzo alle emissioni di carbonio delle merci importate nell</w:t>
      </w:r>
      <w:r w:rsidR="00BB7D94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’</w:t>
      </w:r>
      <w:r w:rsidRPr="008356C6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>UE</w:t>
      </w:r>
      <w:r w:rsidR="00BB7D94">
        <w:rPr>
          <w:rFonts w:ascii="Georgia" w:eastAsia="Times New Roman" w:hAnsi="Georgia" w:cs="Open Sans"/>
          <w:color w:val="000000" w:themeColor="text1"/>
          <w:kern w:val="0"/>
          <w:lang w:eastAsia="it-IT"/>
          <w14:ligatures w14:val="none"/>
        </w:rPr>
        <w:t xml:space="preserve"> </w:t>
      </w:r>
    </w:p>
    <w:p w14:paraId="4D3855FC" w14:textId="4DB3E760" w:rsidR="008356C6" w:rsidRPr="00483F91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 w:rsidRPr="00483F91">
        <w:rPr>
          <w:rFonts w:ascii="Georgia" w:hAnsi="Georgia"/>
        </w:rPr>
        <w:t>Assorbimento del carbonio nell</w:t>
      </w:r>
      <w:r w:rsidR="00BB7D94">
        <w:rPr>
          <w:rFonts w:ascii="Georgia" w:hAnsi="Georgia"/>
        </w:rPr>
        <w:t>’</w:t>
      </w:r>
      <w:r w:rsidRPr="00483F91">
        <w:rPr>
          <w:rFonts w:ascii="Georgia" w:hAnsi="Georgia"/>
        </w:rPr>
        <w:t>atmosfera</w:t>
      </w:r>
    </w:p>
    <w:p w14:paraId="48E63EE2" w14:textId="77777777" w:rsidR="008356C6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>
        <w:rPr>
          <w:rFonts w:ascii="Georgia" w:hAnsi="Georgia"/>
        </w:rPr>
        <w:t>Delocalizzazione di aziende che emettono CO2</w:t>
      </w:r>
    </w:p>
    <w:p w14:paraId="6DDD1025" w14:textId="5248AB73" w:rsidR="008356C6" w:rsidRPr="008356C6" w:rsidRDefault="008356C6" w:rsidP="002B7C8D">
      <w:pPr>
        <w:pStyle w:val="Paragrafoelenco"/>
        <w:numPr>
          <w:ilvl w:val="0"/>
          <w:numId w:val="7"/>
        </w:numPr>
        <w:jc w:val="both"/>
        <w:rPr>
          <w:rFonts w:ascii="Georgia" w:hAnsi="Georgia"/>
        </w:rPr>
      </w:pPr>
      <w:r>
        <w:rPr>
          <w:rFonts w:ascii="Georgia" w:hAnsi="Georgia"/>
        </w:rPr>
        <w:t>Scambio di quote di emissione tra paesi</w:t>
      </w:r>
    </w:p>
    <w:p w14:paraId="7251E4F6" w14:textId="77777777" w:rsidR="00777770" w:rsidRPr="00777770" w:rsidRDefault="00777770" w:rsidP="00777770">
      <w:pPr>
        <w:rPr>
          <w:rFonts w:ascii="Georgia" w:hAnsi="Georgia"/>
          <w:color w:val="FF0000"/>
        </w:rPr>
      </w:pPr>
      <w:r w:rsidRPr="00777770">
        <w:rPr>
          <w:rFonts w:ascii="Georgia" w:hAnsi="Georgia"/>
          <w:b/>
          <w:bCs/>
          <w:color w:val="000000" w:themeColor="text1"/>
        </w:rPr>
        <w:t>Risposta corretta: .......</w:t>
      </w:r>
    </w:p>
    <w:p w14:paraId="671FF9A6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DF311D9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4FBD66B1" w14:textId="3AD769B8" w:rsidR="008356C6" w:rsidRPr="00441A3B" w:rsidRDefault="008356C6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41A3B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441A3B">
        <w:rPr>
          <w:rFonts w:ascii="Georgia" w:hAnsi="Georgia"/>
          <w:b/>
          <w:bCs/>
          <w:color w:val="FFFFFF" w:themeColor="background1"/>
          <w:highlight w:val="black"/>
        </w:rPr>
        <w:t>: Qual è il tipo di meccanismo adottato dal sistema europeo di scambio di quote di emissione?</w:t>
      </w:r>
    </w:p>
    <w:p w14:paraId="0BDAF45F" w14:textId="77777777" w:rsidR="008356C6" w:rsidRP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Cap and trade</w:t>
      </w:r>
    </w:p>
    <w:p w14:paraId="30197C61" w14:textId="77777777" w:rsid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Tassazione sulle emissioni</w:t>
      </w:r>
    </w:p>
    <w:p w14:paraId="34D0E4A4" w14:textId="2B006831" w:rsidR="008356C6" w:rsidRPr="008356C6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Quota fissa per azienda</w:t>
      </w:r>
    </w:p>
    <w:p w14:paraId="193B325E" w14:textId="77777777" w:rsidR="008356C6" w:rsidRPr="00441A3B" w:rsidRDefault="008356C6" w:rsidP="002B7C8D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441A3B">
        <w:rPr>
          <w:rFonts w:ascii="Georgia" w:hAnsi="Georgia"/>
          <w:color w:val="000000" w:themeColor="text1"/>
        </w:rPr>
        <w:t>Incentivi per energie rinnovabili</w:t>
      </w:r>
    </w:p>
    <w:p w14:paraId="15E8060D" w14:textId="77777777" w:rsidR="00777770" w:rsidRPr="00777770" w:rsidRDefault="00777770" w:rsidP="00777770">
      <w:pPr>
        <w:rPr>
          <w:rFonts w:ascii="Georgia" w:hAnsi="Georgia"/>
          <w:color w:val="FF0000"/>
        </w:rPr>
      </w:pPr>
      <w:r w:rsidRPr="00777770">
        <w:rPr>
          <w:rFonts w:ascii="Georgia" w:hAnsi="Georgia"/>
          <w:b/>
          <w:bCs/>
          <w:color w:val="000000" w:themeColor="text1"/>
        </w:rPr>
        <w:t>Risposta corretta: .......</w:t>
      </w:r>
    </w:p>
    <w:p w14:paraId="31E05ED9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3515842" w14:textId="77777777" w:rsidR="008356C6" w:rsidRDefault="008356C6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E46943A" w14:textId="499E9782" w:rsidR="00441A3B" w:rsidRPr="004C3A8D" w:rsidRDefault="00441A3B" w:rsidP="002B7C8D">
      <w:pPr>
        <w:jc w:val="both"/>
        <w:rPr>
          <w:rFonts w:ascii="Georgia" w:hAnsi="Georgia"/>
          <w:b/>
          <w:bCs/>
          <w:color w:val="FFFFFF" w:themeColor="background1"/>
        </w:rPr>
      </w:pPr>
      <w:r w:rsidRPr="004C3A8D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8356C6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: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 xml:space="preserve"> Entro quando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 xml:space="preserve">Unione </w:t>
      </w:r>
      <w:r w:rsidR="008356C6">
        <w:rPr>
          <w:rFonts w:ascii="Georgia" w:hAnsi="Georgia"/>
          <w:b/>
          <w:bCs/>
          <w:color w:val="FFFFFF" w:themeColor="background1"/>
          <w:highlight w:val="black"/>
        </w:rPr>
        <w:t>E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>uropea intende raggiungere l</w:t>
      </w:r>
      <w:r w:rsidR="00BB7D94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F48AE">
        <w:rPr>
          <w:rFonts w:ascii="Georgia" w:hAnsi="Georgia"/>
          <w:b/>
          <w:bCs/>
          <w:color w:val="FFFFFF" w:themeColor="background1"/>
          <w:highlight w:val="black"/>
        </w:rPr>
        <w:t>obiettivo di neutralità climatica</w:t>
      </w:r>
      <w:r w:rsidRPr="004C3A8D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7D7A0193" w14:textId="77777777" w:rsidR="008356C6" w:rsidRPr="00483F91" w:rsidRDefault="008356C6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2100</w:t>
      </w:r>
    </w:p>
    <w:p w14:paraId="3D9CF8F3" w14:textId="77777777" w:rsidR="004F48AE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2030</w:t>
      </w:r>
    </w:p>
    <w:p w14:paraId="10415CED" w14:textId="20FAF5EB" w:rsidR="00441A3B" w:rsidRPr="00483F91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2040</w:t>
      </w:r>
    </w:p>
    <w:p w14:paraId="36969BC8" w14:textId="590B2E57" w:rsidR="00441A3B" w:rsidRPr="008356C6" w:rsidRDefault="004F48AE" w:rsidP="002B7C8D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8356C6">
        <w:rPr>
          <w:rFonts w:ascii="Georgia" w:hAnsi="Georgia"/>
          <w:color w:val="000000" w:themeColor="text1"/>
        </w:rPr>
        <w:t>2050</w:t>
      </w:r>
    </w:p>
    <w:p w14:paraId="27AB9EEA" w14:textId="77777777" w:rsidR="00777770" w:rsidRPr="00777770" w:rsidRDefault="00777770" w:rsidP="00777770">
      <w:pPr>
        <w:rPr>
          <w:rFonts w:ascii="Georgia" w:hAnsi="Georgia"/>
          <w:color w:val="FF0000"/>
        </w:rPr>
      </w:pPr>
      <w:r w:rsidRPr="00777770">
        <w:rPr>
          <w:rFonts w:ascii="Georgia" w:hAnsi="Georgia"/>
          <w:b/>
          <w:bCs/>
          <w:color w:val="000000" w:themeColor="text1"/>
        </w:rPr>
        <w:t>Risposta corretta: .......</w:t>
      </w:r>
    </w:p>
    <w:p w14:paraId="17E3F1C9" w14:textId="77777777" w:rsidR="00441A3B" w:rsidRPr="00441A3B" w:rsidRDefault="00441A3B" w:rsidP="002B7C8D">
      <w:pPr>
        <w:jc w:val="both"/>
        <w:rPr>
          <w:rFonts w:ascii="Georgia" w:hAnsi="Georgia"/>
          <w:b/>
          <w:bCs/>
          <w:color w:val="000000" w:themeColor="text1"/>
          <w:highlight w:val="black"/>
        </w:rPr>
      </w:pPr>
    </w:p>
    <w:p w14:paraId="3300CBCC" w14:textId="77777777" w:rsidR="00441A3B" w:rsidRP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696015DE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2FE5CDAD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8FA96AF" w14:textId="77777777" w:rsidR="004F48AE" w:rsidRDefault="004F48AE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0B59A71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BA48436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253745B" w14:textId="77777777" w:rsidR="00441A3B" w:rsidRDefault="00441A3B" w:rsidP="002B7C8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54C1F0B" w14:textId="5536A74E" w:rsidR="004C3A8D" w:rsidRPr="004C3A8D" w:rsidRDefault="004C3A8D" w:rsidP="002B7C8D">
      <w:pPr>
        <w:jc w:val="both"/>
        <w:rPr>
          <w:rFonts w:ascii="Georgia" w:hAnsi="Georgia"/>
        </w:rPr>
      </w:pPr>
    </w:p>
    <w:sectPr w:rsidR="004C3A8D" w:rsidRPr="004C3A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075AC"/>
    <w:multiLevelType w:val="hybridMultilevel"/>
    <w:tmpl w:val="2BFE08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248CB"/>
    <w:multiLevelType w:val="hybridMultilevel"/>
    <w:tmpl w:val="B3A423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4FE9"/>
    <w:multiLevelType w:val="hybridMultilevel"/>
    <w:tmpl w:val="D932E89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C0329"/>
    <w:multiLevelType w:val="hybridMultilevel"/>
    <w:tmpl w:val="E9E0C08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F03143"/>
    <w:multiLevelType w:val="hybridMultilevel"/>
    <w:tmpl w:val="8AA6752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3A7C92"/>
    <w:multiLevelType w:val="hybridMultilevel"/>
    <w:tmpl w:val="5DBC93B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20099"/>
    <w:multiLevelType w:val="hybridMultilevel"/>
    <w:tmpl w:val="19D2EB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F63D5"/>
    <w:multiLevelType w:val="hybridMultilevel"/>
    <w:tmpl w:val="5E100C7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571FF"/>
    <w:multiLevelType w:val="hybridMultilevel"/>
    <w:tmpl w:val="3CA2612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F058C"/>
    <w:multiLevelType w:val="hybridMultilevel"/>
    <w:tmpl w:val="E5D4BB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70EA7"/>
    <w:multiLevelType w:val="hybridMultilevel"/>
    <w:tmpl w:val="809EAF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32F63"/>
    <w:multiLevelType w:val="hybridMultilevel"/>
    <w:tmpl w:val="5E288E3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937670">
    <w:abstractNumId w:val="9"/>
  </w:num>
  <w:num w:numId="2" w16cid:durableId="228737503">
    <w:abstractNumId w:val="4"/>
  </w:num>
  <w:num w:numId="3" w16cid:durableId="980696738">
    <w:abstractNumId w:val="0"/>
  </w:num>
  <w:num w:numId="4" w16cid:durableId="1851213302">
    <w:abstractNumId w:val="6"/>
  </w:num>
  <w:num w:numId="5" w16cid:durableId="1823309785">
    <w:abstractNumId w:val="11"/>
  </w:num>
  <w:num w:numId="6" w16cid:durableId="1546411966">
    <w:abstractNumId w:val="5"/>
  </w:num>
  <w:num w:numId="7" w16cid:durableId="2035108535">
    <w:abstractNumId w:val="1"/>
  </w:num>
  <w:num w:numId="8" w16cid:durableId="725177560">
    <w:abstractNumId w:val="2"/>
  </w:num>
  <w:num w:numId="9" w16cid:durableId="2127233713">
    <w:abstractNumId w:val="10"/>
  </w:num>
  <w:num w:numId="10" w16cid:durableId="2128694699">
    <w:abstractNumId w:val="8"/>
  </w:num>
  <w:num w:numId="11" w16cid:durableId="1095200760">
    <w:abstractNumId w:val="7"/>
  </w:num>
  <w:num w:numId="12" w16cid:durableId="72241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8D"/>
    <w:rsid w:val="000A33E0"/>
    <w:rsid w:val="00111D71"/>
    <w:rsid w:val="00112A01"/>
    <w:rsid w:val="002057E7"/>
    <w:rsid w:val="002B7C8D"/>
    <w:rsid w:val="0033460B"/>
    <w:rsid w:val="003752CE"/>
    <w:rsid w:val="00441A3B"/>
    <w:rsid w:val="0047113B"/>
    <w:rsid w:val="00483F91"/>
    <w:rsid w:val="004C3A8D"/>
    <w:rsid w:val="004F48AE"/>
    <w:rsid w:val="005F2AA1"/>
    <w:rsid w:val="006502FF"/>
    <w:rsid w:val="006A2174"/>
    <w:rsid w:val="00777770"/>
    <w:rsid w:val="00812D6C"/>
    <w:rsid w:val="008258BB"/>
    <w:rsid w:val="008356C6"/>
    <w:rsid w:val="00A26FD7"/>
    <w:rsid w:val="00B153B2"/>
    <w:rsid w:val="00BB7D94"/>
    <w:rsid w:val="00C32679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8C1E6C"/>
  <w15:chartTrackingRefBased/>
  <w15:docId w15:val="{BDE7C394-0871-7D46-B921-790CF391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3A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C3A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C3A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C3A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C3A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C3A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C3A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C3A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C3A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3A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C3A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C3A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C3A8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C3A8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C3A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C3A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C3A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C3A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C3A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C3A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C3A8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C3A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C3A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C3A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C3A8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C3A8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C3A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C3A8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C3A8D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8356C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11</cp:revision>
  <dcterms:created xsi:type="dcterms:W3CDTF">2024-06-10T22:04:00Z</dcterms:created>
  <dcterms:modified xsi:type="dcterms:W3CDTF">2024-11-16T09:51:00Z</dcterms:modified>
</cp:coreProperties>
</file>