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8CEE8" w14:textId="7D1D326A" w:rsidR="0062770D" w:rsidRPr="002965A8" w:rsidRDefault="0062770D" w:rsidP="004C2D51">
      <w:pPr>
        <w:jc w:val="both"/>
        <w:rPr>
          <w:rFonts w:ascii="Georgia" w:hAnsi="Georgia"/>
          <w:b/>
          <w:bCs/>
          <w:color w:val="FFFFFF" w:themeColor="background1"/>
        </w:rPr>
      </w:pPr>
      <w:r w:rsidRPr="002965A8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2965A8">
        <w:rPr>
          <w:rFonts w:ascii="Georgia" w:hAnsi="Georgia"/>
          <w:b/>
          <w:bCs/>
          <w:color w:val="FFFFFF" w:themeColor="background1"/>
          <w:highlight w:val="black"/>
        </w:rPr>
        <w:t xml:space="preserve">: Cosa significa il termine </w:t>
      </w:r>
      <w:r w:rsidR="004C2D51">
        <w:rPr>
          <w:rFonts w:ascii="Georgia" w:hAnsi="Georgia"/>
          <w:b/>
          <w:bCs/>
          <w:color w:val="FFFFFF" w:themeColor="background1"/>
          <w:highlight w:val="black"/>
        </w:rPr>
        <w:t>“</w:t>
      </w:r>
      <w:r w:rsidRPr="002965A8">
        <w:rPr>
          <w:rFonts w:ascii="Georgia" w:hAnsi="Georgia"/>
          <w:b/>
          <w:bCs/>
          <w:color w:val="FFFFFF" w:themeColor="background1"/>
          <w:highlight w:val="black"/>
        </w:rPr>
        <w:t>carbon leakage</w:t>
      </w:r>
      <w:r w:rsidR="004C2D51">
        <w:rPr>
          <w:rFonts w:ascii="Georgia" w:hAnsi="Georgia"/>
          <w:b/>
          <w:bCs/>
          <w:color w:val="FFFFFF" w:themeColor="background1"/>
          <w:highlight w:val="black"/>
        </w:rPr>
        <w:t>”</w:t>
      </w:r>
      <w:r w:rsidRPr="002965A8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51F66595" w14:textId="77777777" w:rsidR="0062770D" w:rsidRPr="002965A8" w:rsidRDefault="0062770D" w:rsidP="004C2D51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2965A8">
        <w:rPr>
          <w:rFonts w:ascii="Georgia" w:hAnsi="Georgia"/>
        </w:rPr>
        <w:t>Riduzione delle emissioni nei paesi industrializzati</w:t>
      </w:r>
    </w:p>
    <w:p w14:paraId="5DCB120C" w14:textId="77777777" w:rsidR="0062770D" w:rsidRPr="0062770D" w:rsidRDefault="0062770D" w:rsidP="004C2D51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Aumento delle emissioni in un singolo Stato</w:t>
      </w:r>
    </w:p>
    <w:p w14:paraId="74A3F405" w14:textId="77777777" w:rsidR="0062770D" w:rsidRPr="0062770D" w:rsidRDefault="0062770D" w:rsidP="004C2D51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Trasferimento della produzione in paesi con regolamentazioni ambientali meno rigorose</w:t>
      </w:r>
    </w:p>
    <w:p w14:paraId="50D55D6D" w14:textId="77777777" w:rsidR="0062770D" w:rsidRPr="0062770D" w:rsidRDefault="0062770D" w:rsidP="004C2D51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Incremento delle emissioni di gas serra a livello globale</w:t>
      </w:r>
    </w:p>
    <w:p w14:paraId="28C13F4B" w14:textId="1C809249" w:rsidR="0062770D" w:rsidRPr="00A336BA" w:rsidRDefault="0062770D" w:rsidP="004C2D51">
      <w:pPr>
        <w:jc w:val="both"/>
        <w:rPr>
          <w:rFonts w:ascii="Georgia" w:hAnsi="Georgia"/>
          <w:color w:val="FF0000"/>
        </w:rPr>
      </w:pPr>
      <w:r w:rsidRPr="00A336BA">
        <w:rPr>
          <w:rFonts w:ascii="Georgia" w:hAnsi="Georgia"/>
          <w:b/>
          <w:bCs/>
          <w:color w:val="FF0000"/>
        </w:rPr>
        <w:t xml:space="preserve">Risposta corretta: </w:t>
      </w:r>
      <w:r>
        <w:rPr>
          <w:rFonts w:ascii="Georgia" w:hAnsi="Georgia"/>
          <w:b/>
          <w:bCs/>
          <w:color w:val="FF0000"/>
        </w:rPr>
        <w:t>C</w:t>
      </w:r>
      <w:r w:rsidRPr="00A336BA">
        <w:rPr>
          <w:rFonts w:ascii="Georgia" w:hAnsi="Georgia"/>
          <w:b/>
          <w:bCs/>
          <w:color w:val="FF0000"/>
        </w:rPr>
        <w:t>.</w:t>
      </w:r>
      <w:r w:rsidRPr="00A336BA">
        <w:rPr>
          <w:rFonts w:ascii="Georgia" w:hAnsi="Georgia"/>
          <w:color w:val="FF0000"/>
        </w:rPr>
        <w:t xml:space="preserve"> Il </w:t>
      </w:r>
      <w:r>
        <w:rPr>
          <w:rFonts w:ascii="Georgia" w:hAnsi="Georgia"/>
          <w:color w:val="FF0000"/>
        </w:rPr>
        <w:t>“</w:t>
      </w:r>
      <w:r w:rsidRPr="00A336BA">
        <w:rPr>
          <w:rFonts w:ascii="Georgia" w:hAnsi="Georgia"/>
          <w:color w:val="FF0000"/>
        </w:rPr>
        <w:t>carbon leakage</w:t>
      </w:r>
      <w:r>
        <w:rPr>
          <w:rFonts w:ascii="Georgia" w:hAnsi="Georgia"/>
          <w:color w:val="FF0000"/>
        </w:rPr>
        <w:t xml:space="preserve">” </w:t>
      </w:r>
      <w:r w:rsidRPr="00A336BA">
        <w:rPr>
          <w:rFonts w:ascii="Georgia" w:hAnsi="Georgia"/>
          <w:color w:val="FF0000"/>
        </w:rPr>
        <w:t>si verifica quando le imprese spostano la loro produzione in paesi con norme ambientali più permissive, vanificando gli sforzi per ridurre le emissioni globali.</w:t>
      </w:r>
    </w:p>
    <w:p w14:paraId="71D5E827" w14:textId="77777777" w:rsidR="0062770D" w:rsidRDefault="0062770D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1EB536EC" w14:textId="77777777" w:rsidR="0062770D" w:rsidRDefault="0062770D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FF15A5B" w14:textId="1A7BC504" w:rsidR="001318EF" w:rsidRPr="006970F7" w:rsidRDefault="001318EF" w:rsidP="004C2D51">
      <w:pPr>
        <w:jc w:val="both"/>
        <w:rPr>
          <w:rFonts w:ascii="Georgia" w:hAnsi="Georgia"/>
          <w:b/>
          <w:bCs/>
          <w:color w:val="FFFFFF" w:themeColor="background1"/>
        </w:rPr>
      </w:pPr>
      <w:r w:rsidRPr="006970F7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62770D"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6970F7">
        <w:rPr>
          <w:rFonts w:ascii="Georgia" w:hAnsi="Georgia"/>
          <w:b/>
          <w:bCs/>
          <w:color w:val="FFFFFF" w:themeColor="background1"/>
          <w:highlight w:val="black"/>
        </w:rPr>
        <w:t>: Qual è il meccanismo di funzionamento del sistema ETS?</w:t>
      </w:r>
    </w:p>
    <w:p w14:paraId="0FF1595E" w14:textId="77777777" w:rsidR="0062770D" w:rsidRPr="0062770D" w:rsidRDefault="0062770D" w:rsidP="004C2D51">
      <w:pPr>
        <w:pStyle w:val="Paragrafoelenco"/>
        <w:numPr>
          <w:ilvl w:val="0"/>
          <w:numId w:val="3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Fissare un tetto massimo alle emissioni, assegnare diritti di emissione alle imprese e permettere loro lo scambio degli stessi</w:t>
      </w:r>
    </w:p>
    <w:p w14:paraId="092303B4" w14:textId="77777777" w:rsidR="0062770D" w:rsidRDefault="0062770D" w:rsidP="004C2D51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Ridurre il consumo di energia senza coinvolgere il mercato</w:t>
      </w:r>
    </w:p>
    <w:p w14:paraId="292436B1" w14:textId="77777777" w:rsidR="001318EF" w:rsidRPr="006970F7" w:rsidRDefault="001318EF" w:rsidP="004C2D51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Assegnare i certificati gratuitamente a tutte le imprese</w:t>
      </w:r>
    </w:p>
    <w:p w14:paraId="22123217" w14:textId="77777777" w:rsidR="001318EF" w:rsidRPr="006970F7" w:rsidRDefault="001318EF" w:rsidP="004C2D51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Tassare le emissioni direttamente proporzionalmente alla quantità prodotta</w:t>
      </w:r>
    </w:p>
    <w:p w14:paraId="56D780B7" w14:textId="1F51CE95" w:rsidR="001318EF" w:rsidRPr="00A336BA" w:rsidRDefault="001318EF" w:rsidP="004C2D51">
      <w:pPr>
        <w:jc w:val="both"/>
        <w:rPr>
          <w:rFonts w:ascii="Georgia" w:hAnsi="Georgia"/>
          <w:color w:val="FF0000"/>
        </w:rPr>
      </w:pPr>
      <w:r w:rsidRPr="00A336BA">
        <w:rPr>
          <w:rFonts w:ascii="Georgia" w:hAnsi="Georgia"/>
          <w:b/>
          <w:bCs/>
          <w:color w:val="FF0000"/>
        </w:rPr>
        <w:t xml:space="preserve">Risposta corretta: </w:t>
      </w:r>
      <w:r w:rsidR="0062770D">
        <w:rPr>
          <w:rFonts w:ascii="Georgia" w:hAnsi="Georgia"/>
          <w:b/>
          <w:bCs/>
          <w:color w:val="FF0000"/>
        </w:rPr>
        <w:t>A</w:t>
      </w:r>
      <w:r w:rsidRPr="00A336BA">
        <w:rPr>
          <w:rFonts w:ascii="Georgia" w:hAnsi="Georgia"/>
          <w:b/>
          <w:bCs/>
          <w:color w:val="FF0000"/>
        </w:rPr>
        <w:t>.</w:t>
      </w:r>
      <w:r w:rsidRPr="00A336BA">
        <w:rPr>
          <w:rFonts w:ascii="Georgia" w:hAnsi="Georgia"/>
          <w:color w:val="FF0000"/>
        </w:rPr>
        <w:t xml:space="preserve"> Il sistema ETS stabilisce un limite massimo alle emissioni e consente alle imprese di comprare e vendere diritti di emissione per rimanere entro i limiti prefissati.</w:t>
      </w:r>
    </w:p>
    <w:p w14:paraId="1635B9DA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6730980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6447872" w14:textId="2D70C626" w:rsidR="001318EF" w:rsidRPr="006970F7" w:rsidRDefault="001318EF" w:rsidP="004C2D51">
      <w:pPr>
        <w:jc w:val="both"/>
        <w:rPr>
          <w:rFonts w:ascii="Georgia" w:hAnsi="Georgia"/>
          <w:b/>
          <w:bCs/>
          <w:color w:val="FFFFFF" w:themeColor="background1"/>
        </w:rPr>
      </w:pPr>
      <w:r w:rsidRPr="006970F7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62770D"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6970F7">
        <w:rPr>
          <w:rFonts w:ascii="Georgia" w:hAnsi="Georgia"/>
          <w:b/>
          <w:bCs/>
          <w:color w:val="FFFFFF" w:themeColor="background1"/>
          <w:highlight w:val="black"/>
        </w:rPr>
        <w:t>: Quale delle seguenti affermazioni è vera riguardo alla carbon tax?</w:t>
      </w:r>
    </w:p>
    <w:p w14:paraId="3BCD9E42" w14:textId="77777777" w:rsidR="001318EF" w:rsidRPr="006970F7" w:rsidRDefault="001318EF" w:rsidP="004C2D51">
      <w:pPr>
        <w:pStyle w:val="Paragrafoelenco"/>
        <w:numPr>
          <w:ilvl w:val="0"/>
          <w:numId w:val="4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È una tassa che colpisce solo il petrolio</w:t>
      </w:r>
    </w:p>
    <w:p w14:paraId="64585C02" w14:textId="77777777" w:rsidR="0062770D" w:rsidRPr="006970F7" w:rsidRDefault="0062770D" w:rsidP="004C2D51">
      <w:pPr>
        <w:pStyle w:val="Paragrafoelenco"/>
        <w:numPr>
          <w:ilvl w:val="0"/>
          <w:numId w:val="4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È applicabile solo a livello internazionale</w:t>
      </w:r>
    </w:p>
    <w:p w14:paraId="5A3D1295" w14:textId="24D9B6E5" w:rsidR="001318EF" w:rsidRPr="0062770D" w:rsidRDefault="001318EF" w:rsidP="004C2D51">
      <w:pPr>
        <w:pStyle w:val="Paragrafoelenco"/>
        <w:numPr>
          <w:ilvl w:val="0"/>
          <w:numId w:val="4"/>
        </w:numPr>
        <w:jc w:val="both"/>
        <w:rPr>
          <w:rFonts w:ascii="Georgia" w:hAnsi="Georgia"/>
          <w:color w:val="000000" w:themeColor="text1"/>
        </w:rPr>
      </w:pPr>
      <w:r w:rsidRPr="0062770D">
        <w:rPr>
          <w:rFonts w:ascii="Georgia" w:hAnsi="Georgia"/>
          <w:color w:val="000000" w:themeColor="text1"/>
        </w:rPr>
        <w:t>Incentiva l</w:t>
      </w:r>
      <w:r w:rsidR="00C247E8">
        <w:rPr>
          <w:rFonts w:ascii="Georgia" w:hAnsi="Georgia"/>
          <w:color w:val="000000" w:themeColor="text1"/>
        </w:rPr>
        <w:t>’</w:t>
      </w:r>
      <w:r w:rsidRPr="0062770D">
        <w:rPr>
          <w:rFonts w:ascii="Georgia" w:hAnsi="Georgia"/>
          <w:color w:val="000000" w:themeColor="text1"/>
        </w:rPr>
        <w:t>uso di fonti di energia rinnovabili</w:t>
      </w:r>
    </w:p>
    <w:p w14:paraId="73FEB857" w14:textId="77777777" w:rsidR="001318EF" w:rsidRPr="006970F7" w:rsidRDefault="001318EF" w:rsidP="004C2D51">
      <w:pPr>
        <w:pStyle w:val="Paragrafoelenco"/>
        <w:numPr>
          <w:ilvl w:val="0"/>
          <w:numId w:val="4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Non influisce sui prezzi delle fonti fossili</w:t>
      </w:r>
    </w:p>
    <w:p w14:paraId="380D281F" w14:textId="4797E706" w:rsidR="001318EF" w:rsidRPr="00A336BA" w:rsidRDefault="001318EF" w:rsidP="004C2D51">
      <w:pPr>
        <w:jc w:val="both"/>
        <w:rPr>
          <w:rFonts w:ascii="Georgia" w:hAnsi="Georgia"/>
          <w:color w:val="FF0000"/>
        </w:rPr>
      </w:pPr>
      <w:r w:rsidRPr="00A336BA">
        <w:rPr>
          <w:rFonts w:ascii="Georgia" w:hAnsi="Georgia"/>
          <w:b/>
          <w:bCs/>
          <w:color w:val="FF0000"/>
        </w:rPr>
        <w:t xml:space="preserve">Risposta corretta: </w:t>
      </w:r>
      <w:r w:rsidR="0062770D">
        <w:rPr>
          <w:rFonts w:ascii="Georgia" w:hAnsi="Georgia"/>
          <w:b/>
          <w:bCs/>
          <w:color w:val="FF0000"/>
        </w:rPr>
        <w:t>C</w:t>
      </w:r>
      <w:r w:rsidRPr="00A336BA">
        <w:rPr>
          <w:rFonts w:ascii="Georgia" w:hAnsi="Georgia"/>
          <w:b/>
          <w:bCs/>
          <w:color w:val="FF0000"/>
        </w:rPr>
        <w:t>.</w:t>
      </w:r>
      <w:r w:rsidRPr="00A336BA">
        <w:rPr>
          <w:rFonts w:ascii="Georgia" w:hAnsi="Georgia"/>
          <w:color w:val="FF0000"/>
        </w:rPr>
        <w:t xml:space="preserve"> La carbon tax rende più costoso l</w:t>
      </w:r>
      <w:r w:rsidR="00C247E8">
        <w:rPr>
          <w:rFonts w:ascii="Georgia" w:hAnsi="Georgia"/>
          <w:color w:val="FF0000"/>
        </w:rPr>
        <w:t>’</w:t>
      </w:r>
      <w:r w:rsidRPr="00A336BA">
        <w:rPr>
          <w:rFonts w:ascii="Georgia" w:hAnsi="Georgia"/>
          <w:color w:val="FF0000"/>
        </w:rPr>
        <w:t>uso di fonti fossili, incoraggiando così l</w:t>
      </w:r>
      <w:r w:rsidR="00C247E8">
        <w:rPr>
          <w:rFonts w:ascii="Georgia" w:hAnsi="Georgia"/>
          <w:color w:val="FF0000"/>
        </w:rPr>
        <w:t>’</w:t>
      </w:r>
      <w:r w:rsidRPr="00A336BA">
        <w:rPr>
          <w:rFonts w:ascii="Georgia" w:hAnsi="Georgia"/>
          <w:color w:val="FF0000"/>
        </w:rPr>
        <w:t>adozione di energie rinnovabili come alternativa.</w:t>
      </w:r>
    </w:p>
    <w:p w14:paraId="3F3C6DBD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B6512BA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63EF4621" w14:textId="2DA97882" w:rsidR="00951F96" w:rsidRPr="006970F7" w:rsidRDefault="00951F96" w:rsidP="004C2D51">
      <w:pPr>
        <w:jc w:val="both"/>
        <w:rPr>
          <w:rFonts w:ascii="Georgia" w:hAnsi="Georgia"/>
          <w:b/>
          <w:bCs/>
          <w:color w:val="FFFFFF" w:themeColor="background1"/>
        </w:rPr>
      </w:pPr>
      <w:r w:rsidRPr="006970F7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62770D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6970F7">
        <w:rPr>
          <w:rFonts w:ascii="Georgia" w:hAnsi="Georgia"/>
          <w:b/>
          <w:bCs/>
          <w:color w:val="FFFFFF" w:themeColor="background1"/>
          <w:highlight w:val="black"/>
        </w:rPr>
        <w:t>: Cos</w:t>
      </w:r>
      <w:r w:rsidR="00C247E8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6970F7">
        <w:rPr>
          <w:rFonts w:ascii="Georgia" w:hAnsi="Georgia"/>
          <w:b/>
          <w:bCs/>
          <w:color w:val="FFFFFF" w:themeColor="background1"/>
          <w:highlight w:val="black"/>
        </w:rPr>
        <w:t>è il tasso di sconto sociale?</w:t>
      </w:r>
    </w:p>
    <w:p w14:paraId="198C7049" w14:textId="77777777" w:rsidR="0062770D" w:rsidRPr="006970F7" w:rsidRDefault="0062770D" w:rsidP="004C2D51">
      <w:pPr>
        <w:pStyle w:val="Paragrafoelenco"/>
        <w:numPr>
          <w:ilvl w:val="0"/>
          <w:numId w:val="6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Un tasso di sconto per le emissioni di gas serra</w:t>
      </w:r>
    </w:p>
    <w:p w14:paraId="458A114E" w14:textId="77777777" w:rsidR="0062770D" w:rsidRPr="006970F7" w:rsidRDefault="0062770D" w:rsidP="004C2D51">
      <w:pPr>
        <w:pStyle w:val="Paragrafoelenco"/>
        <w:numPr>
          <w:ilvl w:val="0"/>
          <w:numId w:val="6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Un tasso utilizzato per calcolare gli sconti sui beni di consumo</w:t>
      </w:r>
    </w:p>
    <w:p w14:paraId="07697D2F" w14:textId="77777777" w:rsidR="0062770D" w:rsidRPr="0062770D" w:rsidRDefault="0062770D" w:rsidP="004C2D51">
      <w:pPr>
        <w:pStyle w:val="Paragrafoelenco"/>
        <w:numPr>
          <w:ilvl w:val="0"/>
          <w:numId w:val="6"/>
        </w:numPr>
        <w:jc w:val="both"/>
        <w:rPr>
          <w:rFonts w:ascii="Georgia" w:eastAsia="Times New Roman" w:hAnsi="Georgia" w:cs="Times New Roman"/>
          <w:color w:val="000000" w:themeColor="text1"/>
          <w:kern w:val="0"/>
          <w:lang w:eastAsia="it-IT"/>
          <w14:ligatures w14:val="none"/>
        </w:rPr>
      </w:pPr>
      <w:r w:rsidRPr="0062770D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>Un parametro che consente di attualizzare – e quindi di valutare oggi - i benefici (o mancati costi) che si manifesteranno in futuro a seguito di politiche pubbliche, come quelle per ridurre le emissioni</w:t>
      </w:r>
    </w:p>
    <w:p w14:paraId="7149C54B" w14:textId="3659C26B" w:rsidR="00951F96" w:rsidRPr="006970F7" w:rsidRDefault="00951F96" w:rsidP="004C2D51">
      <w:pPr>
        <w:pStyle w:val="Paragrafoelenco"/>
        <w:numPr>
          <w:ilvl w:val="0"/>
          <w:numId w:val="6"/>
        </w:numPr>
        <w:jc w:val="both"/>
        <w:rPr>
          <w:rFonts w:ascii="Georgia" w:hAnsi="Georgia"/>
        </w:rPr>
      </w:pPr>
      <w:r w:rsidRPr="006970F7">
        <w:rPr>
          <w:rFonts w:ascii="Georgia" w:hAnsi="Georgia"/>
        </w:rPr>
        <w:t>Un valore che misura il costo sociale delle emissioni</w:t>
      </w:r>
      <w:r w:rsidR="00AA622B">
        <w:rPr>
          <w:rFonts w:ascii="Georgia" w:hAnsi="Georgia"/>
        </w:rPr>
        <w:t xml:space="preserve"> attuali</w:t>
      </w:r>
    </w:p>
    <w:p w14:paraId="3622BECA" w14:textId="20DCD9CA" w:rsidR="00951F96" w:rsidRPr="00A336BA" w:rsidRDefault="00951F96" w:rsidP="004C2D51">
      <w:pPr>
        <w:jc w:val="both"/>
        <w:rPr>
          <w:rFonts w:ascii="Georgia" w:hAnsi="Georgia"/>
          <w:color w:val="FF0000"/>
        </w:rPr>
      </w:pPr>
      <w:r w:rsidRPr="00A336BA">
        <w:rPr>
          <w:rFonts w:ascii="Georgia" w:hAnsi="Georgia"/>
          <w:b/>
          <w:bCs/>
          <w:color w:val="FF0000"/>
        </w:rPr>
        <w:t xml:space="preserve">Risposta corretta: </w:t>
      </w:r>
      <w:r w:rsidR="0062770D">
        <w:rPr>
          <w:rFonts w:ascii="Georgia" w:hAnsi="Georgia"/>
          <w:b/>
          <w:bCs/>
          <w:color w:val="FF0000"/>
        </w:rPr>
        <w:t>C</w:t>
      </w:r>
      <w:r w:rsidRPr="00A336BA">
        <w:rPr>
          <w:rFonts w:ascii="Georgia" w:hAnsi="Georgia"/>
          <w:b/>
          <w:bCs/>
          <w:color w:val="FF0000"/>
        </w:rPr>
        <w:t>.</w:t>
      </w:r>
      <w:r w:rsidRPr="00A336BA">
        <w:rPr>
          <w:rFonts w:ascii="Georgia" w:hAnsi="Georgia"/>
          <w:color w:val="FF0000"/>
        </w:rPr>
        <w:t xml:space="preserve"> Il tasso di sconto sociale aiuta a confrontare i costi e i benefici d</w:t>
      </w:r>
      <w:r w:rsidR="00AA622B">
        <w:rPr>
          <w:rFonts w:ascii="Georgia" w:hAnsi="Georgia"/>
          <w:color w:val="FF0000"/>
        </w:rPr>
        <w:t xml:space="preserve">elle </w:t>
      </w:r>
      <w:r w:rsidRPr="00A336BA">
        <w:rPr>
          <w:rFonts w:ascii="Georgia" w:hAnsi="Georgia"/>
          <w:color w:val="FF0000"/>
        </w:rPr>
        <w:t>politiche climatiche, valutando il l</w:t>
      </w:r>
      <w:r w:rsidR="00AA622B">
        <w:rPr>
          <w:rFonts w:ascii="Georgia" w:hAnsi="Georgia"/>
          <w:color w:val="FF0000"/>
        </w:rPr>
        <w:t xml:space="preserve">oro </w:t>
      </w:r>
      <w:r w:rsidRPr="00A336BA">
        <w:rPr>
          <w:rFonts w:ascii="Georgia" w:hAnsi="Georgia"/>
          <w:color w:val="FF0000"/>
        </w:rPr>
        <w:t xml:space="preserve">valore </w:t>
      </w:r>
      <w:r w:rsidR="00AA622B">
        <w:rPr>
          <w:rFonts w:ascii="Georgia" w:hAnsi="Georgia"/>
          <w:color w:val="FF0000"/>
        </w:rPr>
        <w:t>attuale</w:t>
      </w:r>
      <w:r w:rsidRPr="00A336BA">
        <w:rPr>
          <w:rFonts w:ascii="Georgia" w:hAnsi="Georgia"/>
          <w:color w:val="FF0000"/>
        </w:rPr>
        <w:t xml:space="preserve"> </w:t>
      </w:r>
      <w:r w:rsidR="00AA622B">
        <w:rPr>
          <w:rFonts w:ascii="Georgia" w:hAnsi="Georgia"/>
          <w:color w:val="FF0000"/>
        </w:rPr>
        <w:t>nel caso di effetti che si dispiegano nel tempo</w:t>
      </w:r>
      <w:r w:rsidRPr="00A336BA">
        <w:rPr>
          <w:rFonts w:ascii="Georgia" w:hAnsi="Georgia"/>
          <w:color w:val="FF0000"/>
        </w:rPr>
        <w:t>.</w:t>
      </w:r>
    </w:p>
    <w:p w14:paraId="1EDB54AB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62660747" w14:textId="77777777" w:rsidR="007E1472" w:rsidRDefault="007E1472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FD3A9A0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A48C5E8" w14:textId="77777777" w:rsidR="001318EF" w:rsidRDefault="001318EF" w:rsidP="004C2D51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79C368D" w14:textId="7115D23C" w:rsidR="00695C1F" w:rsidRPr="00A336BA" w:rsidRDefault="00695C1F" w:rsidP="004C2D51">
      <w:pPr>
        <w:jc w:val="both"/>
        <w:rPr>
          <w:rFonts w:ascii="Georgia" w:hAnsi="Georgia"/>
          <w:color w:val="FF0000"/>
        </w:rPr>
      </w:pPr>
    </w:p>
    <w:sectPr w:rsidR="00695C1F" w:rsidRPr="00A336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8187F"/>
    <w:multiLevelType w:val="hybridMultilevel"/>
    <w:tmpl w:val="E366412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D6EE1"/>
    <w:multiLevelType w:val="hybridMultilevel"/>
    <w:tmpl w:val="F6F4721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50C02"/>
    <w:multiLevelType w:val="hybridMultilevel"/>
    <w:tmpl w:val="B860E8C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83F23"/>
    <w:multiLevelType w:val="hybridMultilevel"/>
    <w:tmpl w:val="D9227E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30FE0"/>
    <w:multiLevelType w:val="hybridMultilevel"/>
    <w:tmpl w:val="6E004EE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A6005"/>
    <w:multiLevelType w:val="hybridMultilevel"/>
    <w:tmpl w:val="CDE8DE3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40E18"/>
    <w:multiLevelType w:val="hybridMultilevel"/>
    <w:tmpl w:val="C032F23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6319C"/>
    <w:multiLevelType w:val="hybridMultilevel"/>
    <w:tmpl w:val="D07EECC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C0C97"/>
    <w:multiLevelType w:val="hybridMultilevel"/>
    <w:tmpl w:val="832EE7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7663D"/>
    <w:multiLevelType w:val="hybridMultilevel"/>
    <w:tmpl w:val="FE68712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130750">
    <w:abstractNumId w:val="3"/>
  </w:num>
  <w:num w:numId="2" w16cid:durableId="1734155987">
    <w:abstractNumId w:val="6"/>
  </w:num>
  <w:num w:numId="3" w16cid:durableId="1278634819">
    <w:abstractNumId w:val="7"/>
  </w:num>
  <w:num w:numId="4" w16cid:durableId="2025476377">
    <w:abstractNumId w:val="9"/>
  </w:num>
  <w:num w:numId="5" w16cid:durableId="1828084855">
    <w:abstractNumId w:val="2"/>
  </w:num>
  <w:num w:numId="6" w16cid:durableId="1967202525">
    <w:abstractNumId w:val="8"/>
  </w:num>
  <w:num w:numId="7" w16cid:durableId="2061443344">
    <w:abstractNumId w:val="0"/>
  </w:num>
  <w:num w:numId="8" w16cid:durableId="35929092">
    <w:abstractNumId w:val="4"/>
  </w:num>
  <w:num w:numId="9" w16cid:durableId="784034292">
    <w:abstractNumId w:val="1"/>
  </w:num>
  <w:num w:numId="10" w16cid:durableId="7151598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C1F"/>
    <w:rsid w:val="00111D71"/>
    <w:rsid w:val="00112A01"/>
    <w:rsid w:val="001318EF"/>
    <w:rsid w:val="002965A8"/>
    <w:rsid w:val="0033460B"/>
    <w:rsid w:val="003752CE"/>
    <w:rsid w:val="004C2D51"/>
    <w:rsid w:val="005F2AA1"/>
    <w:rsid w:val="0062770D"/>
    <w:rsid w:val="006502FF"/>
    <w:rsid w:val="00695C1F"/>
    <w:rsid w:val="006970F7"/>
    <w:rsid w:val="006A2174"/>
    <w:rsid w:val="007E1472"/>
    <w:rsid w:val="00833F51"/>
    <w:rsid w:val="00951F96"/>
    <w:rsid w:val="00A26FD7"/>
    <w:rsid w:val="00A336BA"/>
    <w:rsid w:val="00A82705"/>
    <w:rsid w:val="00AA622B"/>
    <w:rsid w:val="00B153B2"/>
    <w:rsid w:val="00C247E8"/>
    <w:rsid w:val="00C32679"/>
    <w:rsid w:val="00D110A0"/>
    <w:rsid w:val="00DE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2904D5"/>
  <w15:chartTrackingRefBased/>
  <w15:docId w15:val="{2CBC26B4-7590-0D46-A280-3CC8A435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5C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95C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95C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95C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95C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95C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95C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95C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95C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5C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95C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95C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95C1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95C1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95C1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95C1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95C1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95C1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5C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95C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95C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95C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95C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95C1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95C1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95C1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95C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95C1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95C1F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6277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5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14</cp:revision>
  <dcterms:created xsi:type="dcterms:W3CDTF">2024-06-10T21:48:00Z</dcterms:created>
  <dcterms:modified xsi:type="dcterms:W3CDTF">2024-11-16T09:44:00Z</dcterms:modified>
</cp:coreProperties>
</file>